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COLFAX AVE BUSINESS IMPROVEMENT DISTRICT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AND UPPER COLFAX COMMUNITY FOUNDATION</w:t>
      </w:r>
    </w:p>
    <w:p w:rsidR="00000000" w:rsidDel="00000000" w:rsidP="00000000" w:rsidRDefault="00000000" w:rsidRPr="00000000" w14:paraId="00000003">
      <w:pPr>
        <w:pStyle w:val="Subtitle"/>
        <w:keepNext w:val="0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NOTICE &amp; REGULAR BOARD MEETING AGENDA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of Directors:</w:t>
        <w:tab/>
        <w:tab/>
        <w:tab/>
        <w:tab/>
        <w:tab/>
        <w:tab/>
        <w:tab/>
        <w:t xml:space="preserve">Term Through: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Leonard Austin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March 2025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(2nd)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Alex Barakos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Vice </w:t>
      </w:r>
      <w:r w:rsidDel="00000000" w:rsidR="00000000" w:rsidRPr="00000000">
        <w:rPr>
          <w:rtl w:val="0"/>
        </w:rPr>
        <w:t xml:space="preserve">President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March 2025 (1st)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Treasurer</w:t>
        <w:tab/>
        <w:t xml:space="preserve">March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1st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Jenny Neuhalfen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Secretary</w:t>
        <w:tab/>
      </w:r>
      <w:r w:rsidDel="00000000" w:rsidR="00000000" w:rsidRPr="00000000">
        <w:rPr>
          <w:rtl w:val="0"/>
        </w:rPr>
        <w:t xml:space="preserve">August 31, 2027 (2nd)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6210"/>
        </w:tabs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David Bentley, Director</w:t>
        <w:tab/>
        <w:t xml:space="preserve">August 31, 2027 (2nd)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Andy Baldyga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Director</w:t>
        <w:tab/>
      </w:r>
      <w:r w:rsidDel="00000000" w:rsidR="00000000" w:rsidRPr="00000000">
        <w:rPr>
          <w:rtl w:val="0"/>
        </w:rPr>
        <w:t xml:space="preserve">March 2025 (2nd)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6" w:val="single"/>
          <w:right w:space="0" w:sz="0" w:val="nil"/>
        </w:pBdr>
        <w:shd w:fill="auto" w:val="clear"/>
        <w:tabs>
          <w:tab w:val="left" w:leader="none" w:pos="621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Bex Schimoler, Director</w:t>
        <w:tab/>
        <w:t xml:space="preserve">August 31, 2027 (1st)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4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 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  <w:tab/>
        <w:tab/>
      </w:r>
      <w:r w:rsidDel="00000000" w:rsidR="00000000" w:rsidRPr="00000000">
        <w:rPr>
          <w:b w:val="1"/>
          <w:rtl w:val="0"/>
        </w:rPr>
        <w:t xml:space="preserve">December 10</w:t>
      </w:r>
      <w:r w:rsidDel="00000000" w:rsidR="00000000" w:rsidRPr="00000000">
        <w:rPr>
          <w:b w:val="1"/>
          <w:highlight w:val="white"/>
          <w:rtl w:val="0"/>
        </w:rPr>
        <w:t xml:space="preserve">, 2024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Time:</w:t>
        <w:tab/>
        <w:tab/>
        <w:t xml:space="preserve">9:</w:t>
      </w:r>
      <w:r w:rsidDel="00000000" w:rsidR="00000000" w:rsidRPr="00000000">
        <w:rPr>
          <w:b w:val="1"/>
          <w:rtl w:val="0"/>
        </w:rPr>
        <w:t xml:space="preserve">15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highlight w:val="whit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Person: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UMB Bank 1635 E. Colfax Ave. Denver, CO 80218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1440" w:right="0" w:hanging="144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9: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C</w:t>
      </w:r>
      <w:r w:rsidDel="00000000" w:rsidR="00000000" w:rsidRPr="00000000">
        <w:rPr>
          <w:rtl w:val="0"/>
        </w:rPr>
        <w:t xml:space="preserve">ALL TO ORDER-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Declaration of Quorum </w:t>
      </w:r>
      <w:r w:rsidDel="00000000" w:rsidR="00000000" w:rsidRPr="00000000">
        <w:rPr>
          <w:rtl w:val="0"/>
        </w:rPr>
        <w:t xml:space="preserve">- 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       9: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</w:t>
      </w:r>
      <w:r w:rsidDel="00000000" w:rsidR="00000000" w:rsidRPr="00000000">
        <w:rPr>
          <w:rtl w:val="0"/>
        </w:rPr>
        <w:t xml:space="preserve">PUBLIC COMMENT - limited to 3 minutes per speaker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_</w:t>
      </w:r>
      <w:r w:rsidDel="00000000" w:rsidR="00000000" w:rsidRPr="00000000">
        <w:rPr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3. </w:t>
        <w:tab/>
        <w:t xml:space="preserve">9:25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CONSENT AGENDA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 </w:t>
      </w: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Board Meeting Minutes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Debit Card totaling $TBD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[DATE]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Claims totaling $TBD and EFT payments to CenturyLink and Xcel (enclosed)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Other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9:30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 - FINANCIAL ITEMS (</w:t>
      </w:r>
      <w:r w:rsidDel="00000000" w:rsidR="00000000" w:rsidRPr="00000000">
        <w:rPr>
          <w:rtl w:val="0"/>
        </w:rPr>
        <w:t xml:space="preserve">Christopher Bishop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Treasurer)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tl w:val="0"/>
        </w:rPr>
        <w:t xml:space="preserve">&amp;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Consider Approving CBID Financial Statements and Cash Position Report (enclosed)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9:3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a.m. </w:t>
      </w:r>
      <w:r w:rsidDel="00000000" w:rsidR="00000000" w:rsidRPr="00000000">
        <w:rPr>
          <w:rtl w:val="0"/>
        </w:rPr>
        <w:t xml:space="preserve">- ACTION ITEMS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Consider approving the 2025 engagement of Schilling &amp; Company, Inc (enclosed)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Consider approving the 2025 engagement of Steve Dazio CPA for audie (enclosed)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Consider approving engagement with Placer.AI for 2025 business support (enclosed)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Consider approving $6,000.00 NTE for “Businesses Open” signage (enclosed)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Other: 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800" w:hanging="360"/>
        <w:rPr>
          <w:u w:val="none"/>
        </w:rPr>
      </w:pPr>
      <w:r w:rsidDel="00000000" w:rsidR="00000000" w:rsidRPr="00000000">
        <w:rPr>
          <w:color w:val="cc0000"/>
          <w:rtl w:val="0"/>
        </w:rPr>
        <w:t xml:space="preserve">1) KGFS agreement, &amp; </w:t>
      </w:r>
      <w:r w:rsidDel="00000000" w:rsidR="00000000" w:rsidRPr="00000000">
        <w:rPr>
          <w:color w:val="cc0000"/>
          <w:rtl w:val="0"/>
        </w:rPr>
        <w:t xml:space="preserve">2) City Cast Agreement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6. </w:t>
        <w:tab/>
        <w:t xml:space="preserve">10:00 – PROGRESS UPDATES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Safety (DPD, Frank)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Maintenance (Mitch)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Business Support (Denon)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Streetscape (</w:t>
      </w:r>
      <w:r w:rsidDel="00000000" w:rsidR="00000000" w:rsidRPr="00000000">
        <w:rPr>
          <w:rtl w:val="0"/>
        </w:rPr>
        <w:t xml:space="preserve">Andy)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Organizational (Frank)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Other / Ad Hoc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630" w:right="0" w:hanging="630"/>
        <w:jc w:val="left"/>
        <w:rPr/>
      </w:pPr>
      <w:r w:rsidDel="00000000" w:rsidR="00000000" w:rsidRPr="00000000">
        <w:rPr>
          <w:rtl w:val="0"/>
        </w:rPr>
        <w:t xml:space="preserve">7. </w:t>
        <w:tab/>
        <w:t xml:space="preserve">10:45 a.m. - ADJOURN CBID MEETING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Confirm quorum for January 14th 2025 board meeting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3C">
      <w:pPr>
        <w:ind w:left="6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2.0" w:type="dxa"/>
        <w:jc w:val="left"/>
        <w:tblInd w:w="3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802"/>
        <w:tblGridChange w:id="0">
          <w:tblGrid>
            <w:gridCol w:w="8802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dd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dddddd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dddddd" w:val="clear"/>
                <w:vertAlign w:val="baseline"/>
                <w:rtl w:val="0"/>
              </w:rPr>
              <w:t xml:space="preserve">NEXT SCHEDULED BOARD MEETING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Tuesday, January 14th, 2025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 at 9:</w:t>
            </w: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15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 a.m. - </w:t>
            </w:r>
            <w:r w:rsidDel="00000000" w:rsidR="00000000" w:rsidRPr="00000000">
              <w:rPr>
                <w:sz w:val="22"/>
                <w:szCs w:val="22"/>
                <w:shd w:fill="dddddd" w:val="clear"/>
                <w:rtl w:val="0"/>
              </w:rPr>
              <w:t xml:space="preserve">11:15 a.m.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ddddd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Person @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UMB Bank 1635 E. Colfax Ave. Denver, CO 80218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otham-Book"/>
  <w:font w:name="Ultr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Gotham-Book" w:cs="Gotham-Book" w:eastAsia="Gotham-Book" w:hAnsi="Gotham-Boo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8620"/>
      </w:tabs>
      <w:spacing w:after="0" w:before="0" w:line="240" w:lineRule="auto"/>
      <w:ind w:left="0" w:right="0" w:firstLine="0"/>
      <w:jc w:val="left"/>
      <w:rPr>
        <w:rFonts w:ascii="Gotham-Book" w:cs="Gotham-Book" w:eastAsia="Gotham-Book" w:hAnsi="Gotham-Book"/>
        <w:b w:val="0"/>
        <w:i w:val="0"/>
        <w:smallCaps w:val="0"/>
        <w:strike w:val="0"/>
        <w:color w:val="5f3773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otham-Book" w:cs="Gotham-Book" w:eastAsia="Gotham-Book" w:hAnsi="Gotham-Book"/>
        <w:b w:val="0"/>
        <w:i w:val="0"/>
        <w:smallCaps w:val="0"/>
        <w:strike w:val="0"/>
        <w:color w:val="5f3773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b="0" l="0" r="0" t="0"/>
          <wp:wrapNone/>
          <wp:docPr descr="Image" id="10" name="image1.png"/>
          <a:graphic>
            <a:graphicData uri="http://schemas.openxmlformats.org/drawingml/2006/picture">
              <pic:pic>
                <pic:nvPicPr>
                  <pic:cNvPr descr="Imag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Ultra" w:cs="Ultra" w:eastAsia="Ultra" w:hAnsi="Ultra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otham-Book" w:cs="Gotham-Book" w:eastAsia="Gotham-Book" w:hAnsi="Gotham-Book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ltr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wQAK4JOFx+pSE6pj5GrjTnPB5w==">CgMxLjAyCGguZ2pkZ3hzOAByITFmdWstZkQ2aGdIMVZRZVk0cmV3ZmtBaVBhWi1SOVJFVg==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